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ED" w:rsidRDefault="002772ED" w:rsidP="002772ED">
      <w:pPr>
        <w:pStyle w:val="NoSpacing"/>
      </w:pPr>
      <w:r>
        <w:rPr>
          <w:noProof/>
        </w:rPr>
        <mc:AlternateContent>
          <mc:Choice Requires="wps">
            <w:drawing>
              <wp:anchor distT="0" distB="0" distL="114300" distR="114300" simplePos="0" relativeHeight="251659264" behindDoc="1" locked="0" layoutInCell="1" allowOverlap="1" wp14:anchorId="7B532CAA" wp14:editId="40E57EA7">
                <wp:simplePos x="0" y="0"/>
                <wp:positionH relativeFrom="column">
                  <wp:posOffset>1362075</wp:posOffset>
                </wp:positionH>
                <wp:positionV relativeFrom="paragraph">
                  <wp:posOffset>228600</wp:posOffset>
                </wp:positionV>
                <wp:extent cx="3061970" cy="1038225"/>
                <wp:effectExtent l="228600" t="228600" r="252730" b="257175"/>
                <wp:wrapTight wrapText="bothSides">
                  <wp:wrapPolygon edited="0">
                    <wp:start x="-672" y="-4756"/>
                    <wp:lineTo x="-1613" y="-3963"/>
                    <wp:lineTo x="-1613" y="21798"/>
                    <wp:lineTo x="-806" y="25761"/>
                    <wp:lineTo x="-672" y="26554"/>
                    <wp:lineTo x="22308" y="26554"/>
                    <wp:lineTo x="22442" y="25761"/>
                    <wp:lineTo x="23248" y="21798"/>
                    <wp:lineTo x="23248" y="2378"/>
                    <wp:lineTo x="22308" y="-3567"/>
                    <wp:lineTo x="22308" y="-4756"/>
                    <wp:lineTo x="-672" y="-4756"/>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38225"/>
                        </a:xfrm>
                        <a:prstGeom prst="rect">
                          <a:avLst/>
                        </a:prstGeom>
                        <a:ln>
                          <a:headEnd/>
                          <a:tailEnd/>
                        </a:ln>
                        <a:effectLst>
                          <a:glow rad="228600">
                            <a:schemeClr val="accent4">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2772ED" w:rsidRPr="00BE236D" w:rsidRDefault="00BE236D" w:rsidP="002772ED">
                            <w:pPr>
                              <w:jc w:val="center"/>
                              <w:rPr>
                                <w:b/>
                                <w:sz w:val="32"/>
                                <w:szCs w:val="32"/>
                              </w:rPr>
                            </w:pPr>
                            <w:r w:rsidRPr="00BE236D">
                              <w:rPr>
                                <w:b/>
                                <w:sz w:val="32"/>
                                <w:szCs w:val="32"/>
                              </w:rPr>
                              <w:t>Applied Math</w:t>
                            </w:r>
                          </w:p>
                          <w:p w:rsidR="002772ED" w:rsidRPr="00BE236D" w:rsidRDefault="002772ED" w:rsidP="002772ED">
                            <w:pPr>
                              <w:jc w:val="center"/>
                              <w:rPr>
                                <w:b/>
                                <w:sz w:val="32"/>
                                <w:szCs w:val="32"/>
                              </w:rPr>
                            </w:pPr>
                            <w:r w:rsidRPr="00BE236D">
                              <w:rPr>
                                <w:b/>
                                <w:sz w:val="32"/>
                                <w:szCs w:val="32"/>
                              </w:rPr>
                              <w:t>Syllabus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32CAA" id="_x0000_t202" coordsize="21600,21600" o:spt="202" path="m,l,21600r21600,l21600,xe">
                <v:stroke joinstyle="miter"/>
                <v:path gradientshapeok="t" o:connecttype="rect"/>
              </v:shapetype>
              <v:shape id="Text Box 2" o:spid="_x0000_s1026" type="#_x0000_t202" style="position:absolute;margin-left:107.25pt;margin-top:18pt;width:241.1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" fillcolor="white [3201]" strokecolor="black [3200]" strokeweight="2pt">
                <v:textbox>
                  <w:txbxContent>
                    <w:p w:rsidR="002772ED" w:rsidRPr="00BE236D" w:rsidRDefault="00BE236D" w:rsidP="002772ED">
                      <w:pPr>
                        <w:jc w:val="center"/>
                        <w:rPr>
                          <w:b/>
                          <w:sz w:val="32"/>
                          <w:szCs w:val="32"/>
                        </w:rPr>
                      </w:pPr>
                      <w:r w:rsidRPr="00BE236D">
                        <w:rPr>
                          <w:b/>
                          <w:sz w:val="32"/>
                          <w:szCs w:val="32"/>
                        </w:rPr>
                        <w:t>Applied Math</w:t>
                      </w:r>
                    </w:p>
                    <w:p w:rsidR="002772ED" w:rsidRPr="00BE236D" w:rsidRDefault="002772ED" w:rsidP="002772ED">
                      <w:pPr>
                        <w:jc w:val="center"/>
                        <w:rPr>
                          <w:b/>
                          <w:sz w:val="32"/>
                          <w:szCs w:val="32"/>
                        </w:rPr>
                      </w:pPr>
                      <w:r w:rsidRPr="00BE236D">
                        <w:rPr>
                          <w:b/>
                          <w:sz w:val="32"/>
                          <w:szCs w:val="32"/>
                        </w:rPr>
                        <w:t>Syllabus</w:t>
                      </w:r>
                    </w:p>
                  </w:txbxContent>
                </v:textbox>
                <w10:wrap type="tight"/>
              </v:shape>
            </w:pict>
          </mc:Fallback>
        </mc:AlternateContent>
      </w:r>
    </w:p>
    <w:p w:rsidR="002772ED" w:rsidRDefault="002772ED" w:rsidP="002772ED">
      <w:pPr>
        <w:pStyle w:val="NoSpacing"/>
      </w:pPr>
    </w:p>
    <w:p w:rsidR="002772ED" w:rsidRDefault="002772ED" w:rsidP="002772ED">
      <w:pPr>
        <w:pStyle w:val="NoSpacing"/>
      </w:pPr>
    </w:p>
    <w:p w:rsidR="002772ED" w:rsidRDefault="002772ED" w:rsidP="002772ED">
      <w:pPr>
        <w:pStyle w:val="NoSpacing"/>
      </w:pPr>
    </w:p>
    <w:p w:rsidR="002772ED" w:rsidRDefault="002772ED" w:rsidP="002772ED">
      <w:pPr>
        <w:pStyle w:val="NoSpacing"/>
      </w:pPr>
    </w:p>
    <w:p w:rsidR="00EA5532" w:rsidRDefault="00EA5532" w:rsidP="002772ED">
      <w:pPr>
        <w:pStyle w:val="NoSpacing"/>
        <w:rPr>
          <w:b/>
          <w:u w:val="single"/>
        </w:rPr>
      </w:pPr>
    </w:p>
    <w:p w:rsidR="00EA5532" w:rsidRDefault="00EA5532" w:rsidP="002772ED">
      <w:pPr>
        <w:pStyle w:val="NoSpacing"/>
        <w:rPr>
          <w:b/>
          <w:u w:val="single"/>
        </w:rPr>
      </w:pPr>
    </w:p>
    <w:p w:rsidR="00EA5532" w:rsidRDefault="00EA5532" w:rsidP="002772ED">
      <w:pPr>
        <w:pStyle w:val="NoSpacing"/>
        <w:rPr>
          <w:b/>
          <w:u w:val="single"/>
        </w:rPr>
      </w:pPr>
    </w:p>
    <w:p w:rsidR="00BE236D" w:rsidRPr="00BE236D" w:rsidRDefault="00BE236D" w:rsidP="002772ED">
      <w:pPr>
        <w:pStyle w:val="NoSpacing"/>
      </w:pPr>
      <w:r w:rsidRPr="00BE236D">
        <w:rPr>
          <w:b/>
          <w:u w:val="single"/>
        </w:rPr>
        <w:t>Textbook</w:t>
      </w:r>
      <w:r w:rsidRPr="00BE236D">
        <w:t>:  Simms Integrated Mathematics Level 1 (3</w:t>
      </w:r>
      <w:r w:rsidRPr="00BE236D">
        <w:rPr>
          <w:vertAlign w:val="superscript"/>
        </w:rPr>
        <w:t>rd</w:t>
      </w:r>
      <w:r w:rsidRPr="00BE236D">
        <w:t xml:space="preserve"> edition), copyright 2003, 2006 by Kendall/Hunt Publishing Company.</w:t>
      </w:r>
    </w:p>
    <w:p w:rsidR="00BE236D" w:rsidRDefault="00BE236D" w:rsidP="002772ED">
      <w:pPr>
        <w:pStyle w:val="NoSpacing"/>
        <w:rPr>
          <w:b/>
        </w:rPr>
      </w:pPr>
      <w:bookmarkStart w:id="0" w:name="_GoBack"/>
      <w:bookmarkEnd w:id="0"/>
    </w:p>
    <w:p w:rsidR="00BE236D" w:rsidRDefault="00BE236D" w:rsidP="002772ED">
      <w:pPr>
        <w:pStyle w:val="NoSpacing"/>
      </w:pPr>
      <w:r w:rsidRPr="00BE236D">
        <w:t>From page ix:  “</w:t>
      </w:r>
      <w:r w:rsidRPr="00BE236D">
        <w:rPr>
          <w:b/>
        </w:rPr>
        <w:t>Level 1</w:t>
      </w:r>
      <w:r w:rsidRPr="00BE236D">
        <w:t xml:space="preserve"> concentrates on the knowledge and understanding that students need to become mathematically literate citizens, while providing the necessary foundation for those who wish to pursue careers involving mathematics and science.  Each module presents the relevant mathematics in an applied context.  These contexts include human nutrition, the properties of reflected light, population growth, structural physiology, and topographic maps, among others.  Mathematical content includes data collection, presentation and interpretation; linear, quadratic, and exponential functions; probability; trigonometric ratios; and an introduction to graph theory.”</w:t>
      </w:r>
    </w:p>
    <w:p w:rsidR="009E4A90" w:rsidRDefault="009E4A90" w:rsidP="002772ED">
      <w:pPr>
        <w:pStyle w:val="NoSpacing"/>
      </w:pPr>
    </w:p>
    <w:p w:rsidR="009E4A90" w:rsidRDefault="009E4A90" w:rsidP="002772ED">
      <w:pPr>
        <w:pStyle w:val="NoSpacing"/>
      </w:pPr>
      <w:r>
        <w:t>The Modules for this course include:</w:t>
      </w:r>
    </w:p>
    <w:p w:rsidR="00BE236D" w:rsidRDefault="00BE236D" w:rsidP="002772ED">
      <w:pPr>
        <w:pStyle w:val="NoSpacing"/>
      </w:pPr>
    </w:p>
    <w:p w:rsidR="00BE236D" w:rsidRDefault="00BE236D" w:rsidP="002772ED">
      <w:pPr>
        <w:pStyle w:val="NoSpacing"/>
      </w:pPr>
      <w:r>
        <w:t>Module 1</w:t>
      </w:r>
      <w:r>
        <w:tab/>
        <w:t>Reflect On This</w:t>
      </w:r>
    </w:p>
    <w:p w:rsidR="00BE236D" w:rsidRDefault="00BE236D" w:rsidP="002772ED">
      <w:pPr>
        <w:pStyle w:val="NoSpacing"/>
      </w:pPr>
      <w:r>
        <w:t>Module 2</w:t>
      </w:r>
      <w:r>
        <w:tab/>
        <w:t>I’m Not So Sure Anymore</w:t>
      </w:r>
    </w:p>
    <w:p w:rsidR="00BE236D" w:rsidRDefault="00BE236D" w:rsidP="002772ED">
      <w:pPr>
        <w:pStyle w:val="NoSpacing"/>
      </w:pPr>
      <w:r>
        <w:t>Module 3:</w:t>
      </w:r>
      <w:r>
        <w:tab/>
        <w:t>Yesterday’s Food is Walking and Talking Today</w:t>
      </w:r>
    </w:p>
    <w:p w:rsidR="00BE236D" w:rsidRDefault="00BE236D" w:rsidP="002772ED">
      <w:pPr>
        <w:pStyle w:val="NoSpacing"/>
      </w:pPr>
      <w:r>
        <w:t>Module 4:</w:t>
      </w:r>
      <w:r>
        <w:tab/>
        <w:t>A New Look at Boxing</w:t>
      </w:r>
    </w:p>
    <w:p w:rsidR="00BE236D" w:rsidRDefault="00BE236D" w:rsidP="002772ED">
      <w:pPr>
        <w:pStyle w:val="NoSpacing"/>
      </w:pPr>
      <w:r>
        <w:t>Module 5:</w:t>
      </w:r>
      <w:r>
        <w:tab/>
        <w:t>What Will We Do When the Well Runs Dry?</w:t>
      </w:r>
    </w:p>
    <w:p w:rsidR="00BE236D" w:rsidRDefault="00BE236D" w:rsidP="002772ED">
      <w:pPr>
        <w:pStyle w:val="NoSpacing"/>
      </w:pPr>
      <w:r>
        <w:t>Module 6:</w:t>
      </w:r>
      <w:r>
        <w:tab/>
      </w:r>
      <w:proofErr w:type="spellStart"/>
      <w:r>
        <w:t>Skeeters</w:t>
      </w:r>
      <w:proofErr w:type="spellEnd"/>
      <w:r>
        <w:t xml:space="preserve"> are </w:t>
      </w:r>
      <w:proofErr w:type="gramStart"/>
      <w:r>
        <w:t>Overrunning</w:t>
      </w:r>
      <w:proofErr w:type="gramEnd"/>
      <w:r>
        <w:t xml:space="preserve"> the World</w:t>
      </w:r>
    </w:p>
    <w:p w:rsidR="00BE236D" w:rsidRDefault="00BE236D" w:rsidP="002772ED">
      <w:pPr>
        <w:pStyle w:val="NoSpacing"/>
      </w:pPr>
      <w:r>
        <w:t>Module 7:</w:t>
      </w:r>
      <w:r>
        <w:tab/>
        <w:t>Oil: Black Gold</w:t>
      </w:r>
    </w:p>
    <w:p w:rsidR="00BE236D" w:rsidRDefault="00BE236D" w:rsidP="002772ED">
      <w:pPr>
        <w:pStyle w:val="NoSpacing"/>
      </w:pPr>
      <w:r>
        <w:t>Module 8:</w:t>
      </w:r>
      <w:r>
        <w:tab/>
        <w:t>When to Deviate from a Mean Task</w:t>
      </w:r>
    </w:p>
    <w:p w:rsidR="00BE236D" w:rsidRDefault="00BE236D" w:rsidP="002772ED">
      <w:pPr>
        <w:pStyle w:val="NoSpacing"/>
      </w:pPr>
      <w:r>
        <w:t>Module 9:</w:t>
      </w:r>
      <w:r>
        <w:tab/>
        <w:t>Are You Just a Small Giant?</w:t>
      </w:r>
    </w:p>
    <w:p w:rsidR="00BE236D" w:rsidRDefault="00BE236D" w:rsidP="002772ED">
      <w:pPr>
        <w:pStyle w:val="NoSpacing"/>
      </w:pPr>
      <w:r>
        <w:t>Module 10:</w:t>
      </w:r>
      <w:r>
        <w:tab/>
        <w:t>Graphing the Distance</w:t>
      </w:r>
    </w:p>
    <w:p w:rsidR="009E4A90" w:rsidRDefault="009E4A90" w:rsidP="002772ED">
      <w:pPr>
        <w:pStyle w:val="NoSpacing"/>
      </w:pPr>
      <w:r>
        <w:t>Module 11:</w:t>
      </w:r>
      <w:r>
        <w:tab/>
        <w:t>A New Angle on an Old Pyramid</w:t>
      </w:r>
    </w:p>
    <w:p w:rsidR="009E4A90" w:rsidRDefault="009E4A90" w:rsidP="002772ED">
      <w:pPr>
        <w:pStyle w:val="NoSpacing"/>
      </w:pPr>
      <w:r>
        <w:t>Module 12:</w:t>
      </w:r>
      <w:r>
        <w:tab/>
        <w:t>From rock Bands to Recursion</w:t>
      </w:r>
    </w:p>
    <w:p w:rsidR="009E4A90" w:rsidRDefault="009E4A90" w:rsidP="002772ED">
      <w:pPr>
        <w:pStyle w:val="NoSpacing"/>
      </w:pPr>
      <w:r>
        <w:t>Module 13:</w:t>
      </w:r>
      <w:r>
        <w:tab/>
        <w:t>Under the Big Top but Above the Floor</w:t>
      </w:r>
    </w:p>
    <w:p w:rsidR="009E4A90" w:rsidRDefault="009E4A90" w:rsidP="002772ED">
      <w:pPr>
        <w:pStyle w:val="NoSpacing"/>
      </w:pPr>
      <w:r>
        <w:t xml:space="preserve">Module 14: </w:t>
      </w:r>
      <w:r>
        <w:tab/>
        <w:t>From Here to There</w:t>
      </w:r>
    </w:p>
    <w:p w:rsidR="009E4A90" w:rsidRPr="00BE236D" w:rsidRDefault="009E4A90" w:rsidP="002772ED">
      <w:pPr>
        <w:pStyle w:val="NoSpacing"/>
      </w:pPr>
      <w:r>
        <w:t>Module 15:</w:t>
      </w:r>
      <w:r>
        <w:tab/>
        <w:t>Going In Circuits</w:t>
      </w:r>
    </w:p>
    <w:sectPr w:rsidR="009E4A90" w:rsidRPr="00BE2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237"/>
    <w:multiLevelType w:val="hybridMultilevel"/>
    <w:tmpl w:val="3B4AF5B6"/>
    <w:lvl w:ilvl="0" w:tplc="E8BE67FA">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 w15:restartNumberingAfterBreak="0">
    <w:nsid w:val="0AD12469"/>
    <w:multiLevelType w:val="hybridMultilevel"/>
    <w:tmpl w:val="89A4C04E"/>
    <w:lvl w:ilvl="0" w:tplc="9BD829EC">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1A862A41"/>
    <w:multiLevelType w:val="hybridMultilevel"/>
    <w:tmpl w:val="0A9085D6"/>
    <w:lvl w:ilvl="0" w:tplc="0AAE05C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24E941E1"/>
    <w:multiLevelType w:val="hybridMultilevel"/>
    <w:tmpl w:val="B9A231E8"/>
    <w:lvl w:ilvl="0" w:tplc="20C23D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2716E8"/>
    <w:multiLevelType w:val="hybridMultilevel"/>
    <w:tmpl w:val="78A86B1C"/>
    <w:lvl w:ilvl="0" w:tplc="6F160058">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15:restartNumberingAfterBreak="0">
    <w:nsid w:val="46EA5318"/>
    <w:multiLevelType w:val="hybridMultilevel"/>
    <w:tmpl w:val="0E3C4E82"/>
    <w:lvl w:ilvl="0" w:tplc="7F1CE614">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6" w15:restartNumberingAfterBreak="0">
    <w:nsid w:val="48EF31D7"/>
    <w:multiLevelType w:val="hybridMultilevel"/>
    <w:tmpl w:val="3B1C11AA"/>
    <w:lvl w:ilvl="0" w:tplc="F606108C">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 w15:restartNumberingAfterBreak="0">
    <w:nsid w:val="6F875EFF"/>
    <w:multiLevelType w:val="hybridMultilevel"/>
    <w:tmpl w:val="B5E8FA2C"/>
    <w:lvl w:ilvl="0" w:tplc="5ABC61D6">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8" w15:restartNumberingAfterBreak="0">
    <w:nsid w:val="77931735"/>
    <w:multiLevelType w:val="hybridMultilevel"/>
    <w:tmpl w:val="594C1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41693"/>
    <w:multiLevelType w:val="hybridMultilevel"/>
    <w:tmpl w:val="C27A5AF8"/>
    <w:lvl w:ilvl="0" w:tplc="DD7212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
  </w:num>
  <w:num w:numId="4">
    <w:abstractNumId w:val="7"/>
  </w:num>
  <w:num w:numId="5">
    <w:abstractNumId w:val="5"/>
  </w:num>
  <w:num w:numId="6">
    <w:abstractNumId w:val="9"/>
  </w:num>
  <w:num w:numId="7">
    <w:abstractNumId w:val="4"/>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74"/>
    <w:rsid w:val="002772ED"/>
    <w:rsid w:val="003731AC"/>
    <w:rsid w:val="00512D0C"/>
    <w:rsid w:val="007D51F4"/>
    <w:rsid w:val="0096102F"/>
    <w:rsid w:val="009E4A90"/>
    <w:rsid w:val="00B60074"/>
    <w:rsid w:val="00BC1930"/>
    <w:rsid w:val="00BE236D"/>
    <w:rsid w:val="00C652F3"/>
    <w:rsid w:val="00C7205C"/>
    <w:rsid w:val="00CD7E28"/>
    <w:rsid w:val="00D10EBF"/>
    <w:rsid w:val="00D60179"/>
    <w:rsid w:val="00EA5532"/>
    <w:rsid w:val="00F3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5602"/>
  <w15:docId w15:val="{28C6A320-AE97-47A1-AE15-D185D608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2ED"/>
    <w:pPr>
      <w:spacing w:after="0" w:line="240" w:lineRule="auto"/>
    </w:pPr>
  </w:style>
  <w:style w:type="paragraph" w:styleId="BalloonText">
    <w:name w:val="Balloon Text"/>
    <w:basedOn w:val="Normal"/>
    <w:link w:val="BalloonTextChar"/>
    <w:uiPriority w:val="99"/>
    <w:semiHidden/>
    <w:unhideWhenUsed/>
    <w:rsid w:val="00277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ED"/>
    <w:rPr>
      <w:rFonts w:ascii="Tahoma" w:hAnsi="Tahoma" w:cs="Tahoma"/>
      <w:sz w:val="16"/>
      <w:szCs w:val="16"/>
    </w:rPr>
  </w:style>
  <w:style w:type="character" w:styleId="PlaceholderText">
    <w:name w:val="Placeholder Text"/>
    <w:basedOn w:val="DefaultParagraphFont"/>
    <w:uiPriority w:val="99"/>
    <w:semiHidden/>
    <w:rsid w:val="00512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Gasper</dc:creator>
  <cp:lastModifiedBy>Michelle Gasper</cp:lastModifiedBy>
  <cp:revision>4</cp:revision>
  <dcterms:created xsi:type="dcterms:W3CDTF">2021-10-26T20:27:00Z</dcterms:created>
  <dcterms:modified xsi:type="dcterms:W3CDTF">2021-10-26T20:27:00Z</dcterms:modified>
</cp:coreProperties>
</file>