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E7" w:rsidRDefault="003C06E7" w:rsidP="00762BCC">
      <w:pPr>
        <w:jc w:val="center"/>
        <w:rPr>
          <w:rFonts w:ascii="Bodoni MT Black" w:hAnsi="Bodoni MT Black"/>
          <w:sz w:val="36"/>
          <w:szCs w:val="36"/>
        </w:rPr>
      </w:pPr>
      <w:r w:rsidRPr="00CE7A8D">
        <w:rPr>
          <w:rFonts w:ascii="Bodoni MT Black" w:hAnsi="Bodoni MT Black"/>
          <w:sz w:val="36"/>
          <w:szCs w:val="36"/>
        </w:rPr>
        <w:t>English 7 First Quarter Portfolio Project</w:t>
      </w:r>
    </w:p>
    <w:p w:rsidR="00CE7A8D" w:rsidRPr="00CE7A8D" w:rsidRDefault="001F5F7C" w:rsidP="00762BCC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(Springboard Embedded Assessment 1)</w:t>
      </w:r>
    </w:p>
    <w:p w:rsidR="003C06E7" w:rsidRPr="00BB107F" w:rsidRDefault="003C06E7">
      <w:pPr>
        <w:rPr>
          <w:b/>
          <w:sz w:val="24"/>
          <w:szCs w:val="24"/>
        </w:rPr>
      </w:pPr>
      <w:r w:rsidRPr="00BB107F">
        <w:rPr>
          <w:b/>
          <w:sz w:val="24"/>
          <w:szCs w:val="24"/>
        </w:rPr>
        <w:t xml:space="preserve">Description: </w:t>
      </w:r>
    </w:p>
    <w:p w:rsidR="003C06E7" w:rsidRDefault="003C06E7">
      <w:pPr>
        <w:rPr>
          <w:sz w:val="24"/>
          <w:szCs w:val="24"/>
        </w:rPr>
      </w:pPr>
      <w:r w:rsidRPr="00BB107F">
        <w:rPr>
          <w:sz w:val="24"/>
          <w:szCs w:val="24"/>
        </w:rPr>
        <w:t xml:space="preserve">We have been learning about, discussing, and reading examples of </w:t>
      </w:r>
      <w:r w:rsidR="001F5F7C">
        <w:rPr>
          <w:sz w:val="24"/>
          <w:szCs w:val="24"/>
        </w:rPr>
        <w:t>choices and consequences</w:t>
      </w:r>
      <w:r w:rsidRPr="00BB107F">
        <w:rPr>
          <w:sz w:val="24"/>
          <w:szCs w:val="24"/>
        </w:rPr>
        <w:t xml:space="preserve"> for several weeks. In our Springboard book, we did some brainstorming abo</w:t>
      </w:r>
      <w:r w:rsidR="001F5F7C">
        <w:rPr>
          <w:sz w:val="24"/>
          <w:szCs w:val="24"/>
        </w:rPr>
        <w:t xml:space="preserve">ut several personal choices we’ve made, what the outcome of those choices were, and we reflected on those choices by analyzing what we could have done differently. </w:t>
      </w:r>
      <w:r w:rsidRPr="00BB107F">
        <w:rPr>
          <w:sz w:val="24"/>
          <w:szCs w:val="24"/>
        </w:rPr>
        <w:t xml:space="preserve"> </w:t>
      </w:r>
      <w:r w:rsidR="001F5F7C">
        <w:rPr>
          <w:sz w:val="24"/>
          <w:szCs w:val="24"/>
        </w:rPr>
        <w:t>We learned in lesson 1.14 about how to use Action, Dialogue, or Reaction to revise the beginning of a story. We learned in Lesson 1.15 how to add sensory images and details to improve the reader’s experience. Also, we learned in lesson 1.16 about effective endings.</w:t>
      </w:r>
      <w:r w:rsidR="00B903EA" w:rsidRPr="00BB107F">
        <w:rPr>
          <w:sz w:val="24"/>
          <w:szCs w:val="24"/>
        </w:rPr>
        <w:t xml:space="preserve">  </w:t>
      </w:r>
      <w:r w:rsidR="001F5F7C">
        <w:rPr>
          <w:sz w:val="24"/>
          <w:szCs w:val="24"/>
        </w:rPr>
        <w:t xml:space="preserve">Use what you’ve learned to write a </w:t>
      </w:r>
      <w:r w:rsidR="00234E56">
        <w:rPr>
          <w:sz w:val="24"/>
          <w:szCs w:val="24"/>
        </w:rPr>
        <w:t xml:space="preserve">personal narrative about a poor choice that you made in the last few years. You may use the same incident you used earlier in the quarter, but </w:t>
      </w:r>
      <w:proofErr w:type="gramStart"/>
      <w:r w:rsidR="00234E56">
        <w:rPr>
          <w:sz w:val="24"/>
          <w:szCs w:val="24"/>
        </w:rPr>
        <w:t>this time improve</w:t>
      </w:r>
      <w:proofErr w:type="gramEnd"/>
      <w:r w:rsidR="00234E56">
        <w:rPr>
          <w:sz w:val="24"/>
          <w:szCs w:val="24"/>
        </w:rPr>
        <w:t xml:space="preserve"> it with all of the things that you’ve learned. </w:t>
      </w:r>
    </w:p>
    <w:p w:rsidR="00897F8C" w:rsidRPr="00BB107F" w:rsidRDefault="00897F8C">
      <w:pPr>
        <w:rPr>
          <w:sz w:val="24"/>
          <w:szCs w:val="24"/>
        </w:rPr>
      </w:pPr>
      <w:r w:rsidRPr="00897F8C">
        <w:rPr>
          <w:b/>
          <w:sz w:val="24"/>
          <w:szCs w:val="24"/>
        </w:rPr>
        <w:t>Due Dates</w:t>
      </w:r>
      <w:r>
        <w:rPr>
          <w:sz w:val="24"/>
          <w:szCs w:val="24"/>
        </w:rPr>
        <w:t xml:space="preserve">:  Rough Draft:  </w:t>
      </w:r>
      <w:r w:rsidR="00234E56">
        <w:rPr>
          <w:sz w:val="24"/>
          <w:szCs w:val="24"/>
        </w:rPr>
        <w:t>TBA  Final Draft: TBA</w:t>
      </w:r>
      <w:bookmarkStart w:id="0" w:name="_GoBack"/>
      <w:bookmarkEnd w:id="0"/>
    </w:p>
    <w:p w:rsidR="002A3514" w:rsidRPr="00BB107F" w:rsidRDefault="002A3514">
      <w:pPr>
        <w:rPr>
          <w:sz w:val="24"/>
          <w:szCs w:val="24"/>
        </w:rPr>
      </w:pPr>
      <w:r w:rsidRPr="00CE7A8D">
        <w:rPr>
          <w:b/>
          <w:sz w:val="24"/>
          <w:szCs w:val="24"/>
        </w:rPr>
        <w:t>Grading</w:t>
      </w:r>
      <w:r w:rsidRPr="00BB107F">
        <w:rPr>
          <w:sz w:val="24"/>
          <w:szCs w:val="24"/>
        </w:rPr>
        <w:t>: See attached rubric</w:t>
      </w:r>
    </w:p>
    <w:p w:rsidR="002A3514" w:rsidRDefault="002A3514">
      <w:pPr>
        <w:rPr>
          <w:b/>
          <w:sz w:val="24"/>
          <w:szCs w:val="24"/>
        </w:rPr>
      </w:pPr>
      <w:r w:rsidRPr="00BB107F">
        <w:rPr>
          <w:b/>
          <w:sz w:val="24"/>
          <w:szCs w:val="24"/>
        </w:rPr>
        <w:t xml:space="preserve">Standards: </w:t>
      </w:r>
    </w:p>
    <w:p w:rsidR="00DC26BA" w:rsidRPr="00BB107F" w:rsidRDefault="00DC26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2679A">
        <w:rPr>
          <w:b/>
          <w:sz w:val="24"/>
          <w:szCs w:val="24"/>
        </w:rPr>
        <w:t xml:space="preserve">Montana Common Core </w:t>
      </w:r>
      <w:r>
        <w:rPr>
          <w:b/>
          <w:sz w:val="24"/>
          <w:szCs w:val="24"/>
        </w:rPr>
        <w:t>Writing</w:t>
      </w:r>
      <w:r w:rsidR="0062679A">
        <w:rPr>
          <w:b/>
          <w:sz w:val="24"/>
          <w:szCs w:val="24"/>
        </w:rPr>
        <w:t xml:space="preserve"> </w:t>
      </w:r>
    </w:p>
    <w:p w:rsidR="00FF2814" w:rsidRPr="00BB107F" w:rsidRDefault="00FF2814">
      <w:pPr>
        <w:rPr>
          <w:sz w:val="24"/>
          <w:szCs w:val="24"/>
        </w:rPr>
      </w:pPr>
      <w:r w:rsidRPr="00BB107F">
        <w:rPr>
          <w:sz w:val="24"/>
          <w:szCs w:val="24"/>
        </w:rPr>
        <w:tab/>
        <w:t>3. Write narratives to develop real or imagined experiences or events using effective technique, relevant descriptive details, and well-structured event sequences.</w:t>
      </w:r>
    </w:p>
    <w:p w:rsidR="00FF2814" w:rsidRPr="00BB107F" w:rsidRDefault="0079779B">
      <w:pPr>
        <w:rPr>
          <w:sz w:val="24"/>
          <w:szCs w:val="24"/>
        </w:rPr>
      </w:pPr>
      <w:r w:rsidRPr="00BB107F">
        <w:rPr>
          <w:sz w:val="24"/>
          <w:szCs w:val="24"/>
        </w:rPr>
        <w:tab/>
        <w:t>5. S</w:t>
      </w:r>
      <w:r w:rsidR="00FF2814" w:rsidRPr="00BB107F">
        <w:rPr>
          <w:sz w:val="24"/>
          <w:szCs w:val="24"/>
        </w:rPr>
        <w:t>trengthen writing as needed by planning, revising, editing, rewriting, or trying a new approach, focusing on how well purpose and audience have been addressed.</w:t>
      </w:r>
    </w:p>
    <w:p w:rsidR="00CE7A8D" w:rsidRPr="00DC26BA" w:rsidRDefault="00DC26BA">
      <w:pPr>
        <w:rPr>
          <w:b/>
        </w:rPr>
      </w:pPr>
      <w:r>
        <w:tab/>
      </w:r>
      <w:r w:rsidRPr="00DC26BA">
        <w:rPr>
          <w:b/>
        </w:rPr>
        <w:t>Language</w:t>
      </w:r>
    </w:p>
    <w:p w:rsidR="00DC26BA" w:rsidRDefault="00DC26BA" w:rsidP="00DC26BA">
      <w:pPr>
        <w:pStyle w:val="ListParagraph"/>
        <w:numPr>
          <w:ilvl w:val="0"/>
          <w:numId w:val="1"/>
        </w:numPr>
      </w:pPr>
      <w:r>
        <w:t xml:space="preserve">Demonstrate command of the conventions of </w:t>
      </w:r>
      <w:proofErr w:type="gramStart"/>
      <w:r>
        <w:t>standard</w:t>
      </w:r>
      <w:proofErr w:type="gramEnd"/>
      <w:r>
        <w:t xml:space="preserve"> English grammar and usage when writing or speaking.</w:t>
      </w:r>
    </w:p>
    <w:p w:rsidR="00DC26BA" w:rsidRDefault="00DC26BA" w:rsidP="00DC26BA">
      <w:pPr>
        <w:pStyle w:val="ListParagraph"/>
        <w:numPr>
          <w:ilvl w:val="0"/>
          <w:numId w:val="1"/>
        </w:numPr>
      </w:pPr>
      <w:r>
        <w:t xml:space="preserve">Demonstrate command of the conventions of </w:t>
      </w:r>
      <w:proofErr w:type="gramStart"/>
      <w:r>
        <w:t>standard</w:t>
      </w:r>
      <w:proofErr w:type="gramEnd"/>
      <w:r>
        <w:t xml:space="preserve"> English capitalization, punctuation, and spelling when writing.</w:t>
      </w:r>
    </w:p>
    <w:p w:rsidR="0062679A" w:rsidRDefault="0062679A" w:rsidP="0062679A"/>
    <w:sectPr w:rsidR="0062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92"/>
    <w:multiLevelType w:val="hybridMultilevel"/>
    <w:tmpl w:val="1742AC90"/>
    <w:lvl w:ilvl="0" w:tplc="9D90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7"/>
    <w:rsid w:val="001F5F7C"/>
    <w:rsid w:val="00234E56"/>
    <w:rsid w:val="002A3514"/>
    <w:rsid w:val="003C06E7"/>
    <w:rsid w:val="004C0B4B"/>
    <w:rsid w:val="0062679A"/>
    <w:rsid w:val="0064361F"/>
    <w:rsid w:val="00762BCC"/>
    <w:rsid w:val="0079779B"/>
    <w:rsid w:val="00897F8C"/>
    <w:rsid w:val="00B903EA"/>
    <w:rsid w:val="00BB107F"/>
    <w:rsid w:val="00CE7A8D"/>
    <w:rsid w:val="00DC26BA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11</cp:revision>
  <dcterms:created xsi:type="dcterms:W3CDTF">2011-10-17T15:24:00Z</dcterms:created>
  <dcterms:modified xsi:type="dcterms:W3CDTF">2017-09-25T20:36:00Z</dcterms:modified>
</cp:coreProperties>
</file>